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A69B" w14:textId="486C9FED" w:rsidR="002B628B" w:rsidRPr="00AA1C8F" w:rsidRDefault="002B628B" w:rsidP="00AA1C8F">
      <w:pPr>
        <w:snapToGrid/>
        <w:spacing w:after="0" w:line="240" w:lineRule="auto"/>
        <w:jc w:val="center"/>
        <w:rPr>
          <w:b/>
        </w:rPr>
      </w:pPr>
    </w:p>
    <w:p w14:paraId="10E8B198" w14:textId="77777777" w:rsidR="00EF3688" w:rsidRDefault="00EF3688" w:rsidP="00EF3688">
      <w:pPr>
        <w:snapToGrid/>
        <w:spacing w:after="0" w:line="480" w:lineRule="exact"/>
        <w:jc w:val="center"/>
        <w:rPr>
          <w:rFonts w:ascii="Arial" w:hAnsi="Arial" w:cs="Arial"/>
          <w:b/>
          <w:bCs/>
          <w:color w:val="03A9ED"/>
          <w:sz w:val="36"/>
          <w:szCs w:val="36"/>
        </w:rPr>
      </w:pPr>
      <w:r w:rsidRPr="00D4730E">
        <w:rPr>
          <w:rFonts w:ascii="Arial" w:hAnsi="Arial" w:cs="Arial"/>
          <w:b/>
          <w:bCs/>
          <w:color w:val="03A9ED"/>
          <w:sz w:val="36"/>
          <w:szCs w:val="36"/>
        </w:rPr>
        <w:t xml:space="preserve">Tobacco Dependence Adviser Training Course: Inpatient Mental Health </w:t>
      </w:r>
    </w:p>
    <w:p w14:paraId="49F1BFE7" w14:textId="717C89F8" w:rsidR="00EF3688" w:rsidRPr="00A45DF8" w:rsidRDefault="00EF3688" w:rsidP="00EF3688">
      <w:pPr>
        <w:snapToGrid/>
        <w:spacing w:after="0" w:line="480" w:lineRule="exact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 w:rsidRPr="00A45DF8">
        <w:rPr>
          <w:rFonts w:ascii="Arial" w:hAnsi="Arial" w:cs="Arial"/>
          <w:b/>
          <w:bCs/>
          <w:color w:val="0070C0"/>
          <w:sz w:val="32"/>
          <w:szCs w:val="32"/>
        </w:rPr>
        <w:t>P</w:t>
      </w:r>
      <w:r>
        <w:rPr>
          <w:rFonts w:ascii="Arial" w:hAnsi="Arial" w:cs="Arial"/>
          <w:b/>
          <w:bCs/>
          <w:color w:val="0070C0"/>
          <w:sz w:val="32"/>
          <w:szCs w:val="32"/>
        </w:rPr>
        <w:t>re</w:t>
      </w:r>
      <w:r w:rsidRPr="00A45DF8">
        <w:rPr>
          <w:rFonts w:ascii="Arial" w:hAnsi="Arial" w:cs="Arial"/>
          <w:b/>
          <w:bCs/>
          <w:color w:val="0070C0"/>
          <w:sz w:val="32"/>
          <w:szCs w:val="32"/>
        </w:rPr>
        <w:t>-training questionnaire</w:t>
      </w:r>
    </w:p>
    <w:p w14:paraId="1525294E" w14:textId="77777777" w:rsidR="00AA1C8F" w:rsidRPr="00AA1C8F" w:rsidRDefault="00AA1C8F" w:rsidP="00AA1C8F">
      <w:pPr>
        <w:pBdr>
          <w:bottom w:val="single" w:sz="12" w:space="1" w:color="auto"/>
        </w:pBdr>
        <w:snapToGrid/>
        <w:spacing w:after="0" w:line="480" w:lineRule="exact"/>
        <w:jc w:val="center"/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2F67A730" w14:textId="77777777" w:rsidR="00AA1C8F" w:rsidRDefault="00AA1C8F" w:rsidP="00FA71E8">
      <w:pPr>
        <w:ind w:left="-426"/>
        <w:rPr>
          <w:rFonts w:ascii="Arial" w:hAnsi="Arial" w:cs="Arial"/>
          <w:b/>
          <w:bCs/>
          <w:sz w:val="28"/>
          <w:szCs w:val="28"/>
        </w:rPr>
      </w:pPr>
    </w:p>
    <w:p w14:paraId="193A4A33" w14:textId="4AAEEBD6" w:rsidR="00FA71E8" w:rsidRPr="007447EE" w:rsidRDefault="00FA71E8" w:rsidP="00C50512">
      <w:pPr>
        <w:ind w:left="-426" w:firstLine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Initials</w:t>
      </w:r>
      <w:r w:rsidRPr="007447EE">
        <w:rPr>
          <w:rFonts w:ascii="Arial" w:hAnsi="Arial" w:cs="Arial"/>
          <w:bCs/>
          <w:sz w:val="28"/>
          <w:szCs w:val="28"/>
        </w:rPr>
        <w:t>:</w:t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  <w:t xml:space="preserve">                 </w:t>
      </w:r>
      <w:r w:rsidRPr="007447EE">
        <w:rPr>
          <w:rFonts w:ascii="Arial" w:hAnsi="Arial" w:cs="Arial"/>
          <w:b/>
          <w:bCs/>
          <w:sz w:val="28"/>
          <w:szCs w:val="28"/>
        </w:rPr>
        <w:t>Date:</w:t>
      </w:r>
    </w:p>
    <w:p w14:paraId="5F3B071D" w14:textId="6501BCB7" w:rsidR="00773915" w:rsidRPr="006F38F0" w:rsidRDefault="00FA71E8" w:rsidP="004A0C05">
      <w:pPr>
        <w:tabs>
          <w:tab w:val="left" w:pos="284"/>
        </w:tabs>
        <w:snapToGrid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38F0">
        <w:rPr>
          <w:rFonts w:ascii="Arial" w:hAnsi="Arial" w:cs="Arial"/>
          <w:bCs/>
          <w:sz w:val="24"/>
          <w:szCs w:val="24"/>
        </w:rPr>
        <w:t xml:space="preserve">To help us evaluate the effectiveness of this course we would be grateful if you could complete this short questionnaire. For each of the following statements, on the scale from 1 ‘not confident’ to 5 ‘highly confident’, please </w:t>
      </w:r>
      <w:r w:rsidRPr="006F38F0">
        <w:rPr>
          <w:rFonts w:ascii="Arial" w:hAnsi="Arial" w:cs="Arial"/>
          <w:b/>
          <w:sz w:val="24"/>
          <w:szCs w:val="24"/>
        </w:rPr>
        <w:t>select</w:t>
      </w:r>
      <w:r w:rsidRPr="006F38F0">
        <w:rPr>
          <w:rFonts w:ascii="Arial" w:hAnsi="Arial" w:cs="Arial"/>
          <w:bCs/>
          <w:sz w:val="24"/>
          <w:szCs w:val="24"/>
        </w:rPr>
        <w:t xml:space="preserve"> </w:t>
      </w:r>
      <w:r w:rsidRPr="006F38F0">
        <w:rPr>
          <w:rFonts w:ascii="Arial" w:hAnsi="Arial" w:cs="Arial"/>
          <w:b/>
          <w:sz w:val="24"/>
          <w:szCs w:val="24"/>
        </w:rPr>
        <w:t>the number that corresponds with how confident you feel</w:t>
      </w:r>
      <w:r w:rsidRPr="006F38F0">
        <w:rPr>
          <w:rFonts w:ascii="Arial" w:hAnsi="Arial" w:cs="Arial"/>
          <w:bCs/>
          <w:sz w:val="24"/>
          <w:szCs w:val="24"/>
        </w:rPr>
        <w:t xml:space="preserve">. Your responses will be analysed </w:t>
      </w:r>
      <w:r w:rsidR="0032433A" w:rsidRPr="006F38F0">
        <w:rPr>
          <w:rFonts w:ascii="Arial" w:hAnsi="Arial" w:cs="Arial"/>
          <w:bCs/>
          <w:sz w:val="24"/>
          <w:szCs w:val="24"/>
        </w:rPr>
        <w:t>anonymously,</w:t>
      </w:r>
      <w:r w:rsidRPr="006F38F0">
        <w:rPr>
          <w:rFonts w:ascii="Arial" w:hAnsi="Arial" w:cs="Arial"/>
          <w:bCs/>
          <w:sz w:val="24"/>
          <w:szCs w:val="24"/>
        </w:rPr>
        <w:t xml:space="preserve"> and individual responses will not be reported.</w:t>
      </w:r>
    </w:p>
    <w:p w14:paraId="1EB983DB" w14:textId="77777777" w:rsidR="00EE6579" w:rsidRDefault="00EE6579" w:rsidP="00093FA9">
      <w:pPr>
        <w:snapToGrid/>
        <w:spacing w:after="0" w:line="240" w:lineRule="auto"/>
      </w:pPr>
    </w:p>
    <w:tbl>
      <w:tblPr>
        <w:tblStyle w:val="TableGrid"/>
        <w:tblW w:w="0" w:type="auto"/>
        <w:shd w:val="clear" w:color="auto" w:fill="DDF2FF"/>
        <w:tblLayout w:type="fixed"/>
        <w:tblLook w:val="04A0" w:firstRow="1" w:lastRow="0" w:firstColumn="1" w:lastColumn="0" w:noHBand="0" w:noVBand="1"/>
      </w:tblPr>
      <w:tblGrid>
        <w:gridCol w:w="4957"/>
        <w:gridCol w:w="992"/>
        <w:gridCol w:w="992"/>
        <w:gridCol w:w="992"/>
        <w:gridCol w:w="993"/>
        <w:gridCol w:w="1036"/>
      </w:tblGrid>
      <w:tr w:rsidR="00EE6579" w:rsidRPr="00E15DCC" w14:paraId="0FBC4D64" w14:textId="77777777" w:rsidTr="006F38F0">
        <w:trPr>
          <w:cantSplit/>
          <w:trHeight w:val="1668"/>
        </w:trPr>
        <w:tc>
          <w:tcPr>
            <w:tcW w:w="4957" w:type="dxa"/>
            <w:shd w:val="clear" w:color="auto" w:fill="0A3669"/>
            <w:vAlign w:val="center"/>
          </w:tcPr>
          <w:p w14:paraId="2E543FCD" w14:textId="1E78A978" w:rsidR="002B628B" w:rsidRPr="006F38F0" w:rsidRDefault="00FA71E8" w:rsidP="00226490">
            <w:pPr>
              <w:tabs>
                <w:tab w:val="left" w:pos="426"/>
              </w:tabs>
              <w:spacing w:before="140" w:after="140" w:line="2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How confident are you in doing each of the following?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1205BC2" w14:textId="30A344E4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confident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016D1BD7" w14:textId="02969DFF" w:rsidR="002B628B" w:rsidRPr="006F38F0" w:rsidRDefault="002B628B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51D1AC0B" w14:textId="6737F7D5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>Moderately confident</w:t>
            </w:r>
            <w:r w:rsidRPr="006F38F0" w:rsidDel="00FA71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3C210E3" w14:textId="692B890F" w:rsidR="002B628B" w:rsidRPr="006F38F0" w:rsidRDefault="002B628B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70ED989" w14:textId="4635FDC2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>Highly confident</w:t>
            </w:r>
          </w:p>
        </w:tc>
      </w:tr>
      <w:tr w:rsidR="00FA71E8" w:rsidRPr="00E15DCC" w14:paraId="20ECE4FC" w14:textId="77777777" w:rsidTr="006F38F0">
        <w:tc>
          <w:tcPr>
            <w:tcW w:w="4957" w:type="dxa"/>
            <w:shd w:val="clear" w:color="auto" w:fill="DDF2FF"/>
          </w:tcPr>
          <w:p w14:paraId="45F1A91B" w14:textId="0D667552" w:rsidR="00FA71E8" w:rsidRPr="006F38F0" w:rsidRDefault="00AE692E" w:rsidP="00C50512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Developing rapport and </w:t>
            </w:r>
            <w:r w:rsidR="0032433A" w:rsidRPr="006F38F0">
              <w:rPr>
                <w:rFonts w:ascii="Arial" w:hAnsi="Arial" w:cs="Arial"/>
                <w:sz w:val="24"/>
              </w:rPr>
              <w:t>engaging</w:t>
            </w:r>
            <w:r w:rsidRPr="006F38F0">
              <w:rPr>
                <w:rFonts w:ascii="Arial" w:hAnsi="Arial" w:cs="Arial"/>
                <w:sz w:val="24"/>
              </w:rPr>
              <w:t xml:space="preserve"> patients in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2F137FD" w14:textId="228C94BB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AFDD42D" w14:textId="577BC19A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6C1B86F" w14:textId="588C3883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0CD5E5A" w14:textId="1A966067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1A98F57" w14:textId="2AC8CA4C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E3681C5" w14:textId="77777777" w:rsidTr="006F38F0">
        <w:tc>
          <w:tcPr>
            <w:tcW w:w="4957" w:type="dxa"/>
            <w:shd w:val="clear" w:color="auto" w:fill="DDF2FF"/>
            <w:vAlign w:val="center"/>
          </w:tcPr>
          <w:p w14:paraId="149D99CF" w14:textId="35FCF607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Explaining the personal benefits of stopping smoking to patient’s recovery</w:t>
            </w:r>
            <w:r w:rsidR="00CD4FA0" w:rsidRPr="006F38F0">
              <w:rPr>
                <w:rFonts w:ascii="Arial" w:hAnsi="Arial" w:cs="Arial"/>
                <w:bCs/>
                <w:sz w:val="24"/>
              </w:rPr>
              <w:t>, physical</w:t>
            </w:r>
            <w:r w:rsidRPr="006F38F0">
              <w:rPr>
                <w:rFonts w:ascii="Arial" w:hAnsi="Arial" w:cs="Arial"/>
                <w:bCs/>
                <w:sz w:val="24"/>
              </w:rPr>
              <w:t xml:space="preserve"> and </w:t>
            </w:r>
            <w:r w:rsidR="00CD4FA0" w:rsidRPr="006F38F0">
              <w:rPr>
                <w:rFonts w:ascii="Arial" w:hAnsi="Arial" w:cs="Arial"/>
                <w:bCs/>
                <w:sz w:val="24"/>
              </w:rPr>
              <w:t xml:space="preserve">mental </w:t>
            </w:r>
            <w:r w:rsidRPr="006F38F0">
              <w:rPr>
                <w:rFonts w:ascii="Arial" w:hAnsi="Arial" w:cs="Arial"/>
                <w:bCs/>
                <w:sz w:val="24"/>
              </w:rPr>
              <w:t>health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D224461" w14:textId="3EC0F30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6A6478F" w14:textId="0B38835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413F843" w14:textId="1212E5F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1D280ED7" w14:textId="7A0BF96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4CE022F" w14:textId="386C071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834CE75" w14:textId="77777777" w:rsidTr="006F38F0">
        <w:tc>
          <w:tcPr>
            <w:tcW w:w="4957" w:type="dxa"/>
            <w:shd w:val="clear" w:color="auto" w:fill="DDF2FF"/>
            <w:vAlign w:val="center"/>
          </w:tcPr>
          <w:p w14:paraId="242AE947" w14:textId="75518315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>Describing tobacco treatment support that is available to inpatients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D44209D" w14:textId="2358BE05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9A3D604" w14:textId="1E7E964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D562D05" w14:textId="1313C8D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E0A0349" w14:textId="51153B7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12D0C12" w14:textId="3696708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2767CD87" w14:textId="77777777" w:rsidTr="006F38F0">
        <w:tc>
          <w:tcPr>
            <w:tcW w:w="4957" w:type="dxa"/>
            <w:shd w:val="clear" w:color="auto" w:fill="DDF2FF"/>
            <w:vAlign w:val="center"/>
          </w:tcPr>
          <w:p w14:paraId="25A6AC89" w14:textId="14EE6E9A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 xml:space="preserve">Enhancing patient’s motivation and confidence </w:t>
            </w:r>
          </w:p>
          <w:p w14:paraId="013FF739" w14:textId="23257D85" w:rsidR="00C90E95" w:rsidRPr="006F38F0" w:rsidRDefault="00C90E95" w:rsidP="00C90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0F9FF"/>
            <w:vAlign w:val="center"/>
          </w:tcPr>
          <w:p w14:paraId="0DFBFD3B" w14:textId="446815B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72E8AC4" w14:textId="6816783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F8E475F" w14:textId="410F4C5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054F89E" w14:textId="02F0AEC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6D29340" w14:textId="666EB85A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3BE1013B" w14:textId="77777777" w:rsidTr="006F38F0">
        <w:tc>
          <w:tcPr>
            <w:tcW w:w="4957" w:type="dxa"/>
            <w:shd w:val="clear" w:color="auto" w:fill="DDF2FF"/>
            <w:vAlign w:val="center"/>
          </w:tcPr>
          <w:p w14:paraId="0EC662A3" w14:textId="3309F2B7" w:rsidR="00C90E95" w:rsidRPr="006F38F0" w:rsidRDefault="00C90E95" w:rsidP="00C90E9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6F38F0">
              <w:rPr>
                <w:rFonts w:ascii="Arial" w:eastAsia="Arial" w:hAnsi="Arial" w:cs="Arial"/>
                <w:color w:val="333333" w:themeColor="text1"/>
                <w:sz w:val="24"/>
                <w:szCs w:val="24"/>
              </w:rPr>
              <w:t>Undertaking assessments: assessing tobacco dependence, response to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BC2B598" w14:textId="2A5EA30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7BD72C5" w14:textId="0BA1E3F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9E8AE48" w14:textId="5CB2738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E72DB44" w14:textId="45081B1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752BB1B" w14:textId="630397D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4319326B" w14:textId="77777777" w:rsidTr="006F38F0">
        <w:tc>
          <w:tcPr>
            <w:tcW w:w="4957" w:type="dxa"/>
            <w:shd w:val="clear" w:color="auto" w:fill="DDF2FF"/>
            <w:vAlign w:val="center"/>
          </w:tcPr>
          <w:p w14:paraId="2FDCE88A" w14:textId="6E8AC46F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>Discussing patient’s smokefree goals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8D1BE70" w14:textId="1BE5218C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183B364" w14:textId="4044B6C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485E1F7" w14:textId="2725A02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F3A8404" w14:textId="697CDAA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2E76BA3" w14:textId="75DDB34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11484E5D" w14:textId="77777777" w:rsidTr="006F38F0">
        <w:tc>
          <w:tcPr>
            <w:tcW w:w="4957" w:type="dxa"/>
            <w:shd w:val="clear" w:color="auto" w:fill="DDF2FF"/>
            <w:vAlign w:val="center"/>
          </w:tcPr>
          <w:p w14:paraId="0E297D7B" w14:textId="5157304B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Supporting patients not ready to quit with </w:t>
            </w:r>
            <w:r w:rsidR="005F18E2" w:rsidRPr="006F38F0">
              <w:rPr>
                <w:rFonts w:ascii="Arial" w:hAnsi="Arial" w:cs="Arial"/>
                <w:sz w:val="24"/>
              </w:rPr>
              <w:t xml:space="preserve">a </w:t>
            </w:r>
            <w:r w:rsidRPr="006F38F0">
              <w:rPr>
                <w:rFonts w:ascii="Arial" w:hAnsi="Arial" w:cs="Arial"/>
                <w:sz w:val="24"/>
              </w:rPr>
              <w:t xml:space="preserve">smokefree admission 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8BF9473" w14:textId="5534815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8AEE588" w14:textId="5A53B84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A85F83" w14:textId="58D27B46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64D48B" w14:textId="1DD01EB3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D3ABBED" w14:textId="54366C9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B21B4A5" w14:textId="77777777" w:rsidTr="006F38F0">
        <w:tc>
          <w:tcPr>
            <w:tcW w:w="4957" w:type="dxa"/>
            <w:shd w:val="clear" w:color="auto" w:fill="DDF2FF"/>
            <w:vAlign w:val="center"/>
          </w:tcPr>
          <w:p w14:paraId="761EAC6C" w14:textId="1F2C95A0" w:rsidR="00C90E95" w:rsidRPr="006F38F0" w:rsidRDefault="0032433A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Supporting</w:t>
            </w:r>
            <w:r w:rsidR="00C90E95" w:rsidRPr="006F38F0">
              <w:rPr>
                <w:rFonts w:ascii="Arial" w:eastAsia="Arial" w:hAnsi="Arial" w:cs="Arial"/>
                <w:sz w:val="24"/>
              </w:rPr>
              <w:t xml:space="preserve"> patients ready to quit with developing a treatment plan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1C9A512" w14:textId="479CE14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FCE6459" w14:textId="687A8EB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BECAF1B" w14:textId="40C3133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206738E" w14:textId="16C44EE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C8BD2C5" w14:textId="04133F9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192CA9B" w14:textId="77777777" w:rsidTr="006F38F0">
        <w:tc>
          <w:tcPr>
            <w:tcW w:w="4957" w:type="dxa"/>
            <w:shd w:val="clear" w:color="auto" w:fill="DDF2FF"/>
            <w:vAlign w:val="center"/>
          </w:tcPr>
          <w:p w14:paraId="7346835A" w14:textId="4B34B5E0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lastRenderedPageBreak/>
              <w:t xml:space="preserve">Explaining to </w:t>
            </w:r>
            <w:r w:rsidR="0032433A" w:rsidRPr="006F38F0">
              <w:rPr>
                <w:rFonts w:ascii="Arial" w:hAnsi="Arial" w:cs="Arial"/>
                <w:sz w:val="24"/>
              </w:rPr>
              <w:t>patients’</w:t>
            </w:r>
            <w:r w:rsidRPr="006F38F0">
              <w:rPr>
                <w:rFonts w:ascii="Arial" w:hAnsi="Arial" w:cs="Arial"/>
                <w:sz w:val="24"/>
              </w:rPr>
              <w:t xml:space="preserve"> tobacco dependence</w:t>
            </w:r>
            <w:r w:rsidR="005F18E2" w:rsidRPr="006F38F0">
              <w:rPr>
                <w:rFonts w:ascii="Arial" w:hAnsi="Arial" w:cs="Arial"/>
                <w:sz w:val="24"/>
              </w:rPr>
              <w:t xml:space="preserve">, </w:t>
            </w:r>
            <w:r w:rsidRPr="006F38F0">
              <w:rPr>
                <w:rFonts w:ascii="Arial" w:hAnsi="Arial" w:cs="Arial"/>
                <w:sz w:val="24"/>
              </w:rPr>
              <w:t>withdrawal symptoms and urges to smoke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32A18EA" w14:textId="0EDD14D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10AC7B6" w14:textId="527586D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59C70F4" w14:textId="01C4022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DA60054" w14:textId="5792CC7C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4677F7D" w14:textId="35BB8DB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DCE7741" w14:textId="77777777" w:rsidTr="006F38F0">
        <w:tc>
          <w:tcPr>
            <w:tcW w:w="4957" w:type="dxa"/>
            <w:shd w:val="clear" w:color="auto" w:fill="DDF2FF"/>
            <w:vAlign w:val="center"/>
          </w:tcPr>
          <w:p w14:paraId="6D6DF2B2" w14:textId="3C4465E7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>Advising patients on the use of Nicotine Replacement Therapy (NRT)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E0483FC" w14:textId="6FFFC7D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E4834FB" w14:textId="42A187D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3258A9A" w14:textId="49E5717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24314E1" w14:textId="023EAFB6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284DAE6" w14:textId="39E7858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7FE9677C" w14:textId="77777777" w:rsidTr="006F38F0">
        <w:tc>
          <w:tcPr>
            <w:tcW w:w="4957" w:type="dxa"/>
            <w:shd w:val="clear" w:color="auto" w:fill="DDF2FF"/>
            <w:vAlign w:val="center"/>
          </w:tcPr>
          <w:p w14:paraId="14481C0B" w14:textId="5FEE0A9E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 xml:space="preserve">Advising patients on the use </w:t>
            </w:r>
            <w:r w:rsidR="0032433A" w:rsidRPr="006F38F0">
              <w:rPr>
                <w:rFonts w:ascii="Arial" w:hAnsi="Arial" w:cs="Arial"/>
                <w:sz w:val="24"/>
              </w:rPr>
              <w:t>of nicotine</w:t>
            </w:r>
            <w:r w:rsidR="00C90E95" w:rsidRPr="006F38F0">
              <w:rPr>
                <w:rFonts w:ascii="Arial" w:hAnsi="Arial" w:cs="Arial"/>
                <w:sz w:val="24"/>
              </w:rPr>
              <w:t xml:space="preserve"> vapes (e-cigarettes)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D688F84" w14:textId="74FE26B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F56734D" w14:textId="5521242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2921B3A" w14:textId="73750A5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A2B5A22" w14:textId="6C1A9673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C2DB0ED" w14:textId="530ABAE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4A00C66" w14:textId="77777777" w:rsidTr="006F38F0">
        <w:tc>
          <w:tcPr>
            <w:tcW w:w="4957" w:type="dxa"/>
            <w:shd w:val="clear" w:color="auto" w:fill="DDF2FF"/>
            <w:vAlign w:val="center"/>
          </w:tcPr>
          <w:p w14:paraId="1C2D1282" w14:textId="31C0F2E0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>Advising patient in the use of nicotine analogues (varenicline and cytisine)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2BB81B" w14:textId="01123D9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042A41A" w14:textId="33D285D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79E2713" w14:textId="2E64EF0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94DF57F" w14:textId="7132E32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ECFCAB2" w14:textId="1716C384" w:rsidR="00C90E95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F922334" w14:textId="77777777" w:rsidTr="006F38F0">
        <w:tc>
          <w:tcPr>
            <w:tcW w:w="4957" w:type="dxa"/>
            <w:shd w:val="clear" w:color="auto" w:fill="DDF2FF"/>
            <w:vAlign w:val="center"/>
          </w:tcPr>
          <w:p w14:paraId="7C682227" w14:textId="52FFE30D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3" w:hanging="313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Supporting SMI patients with developing a structured Cut Down to Stop plan for quitting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1F33FC8" w14:textId="6AAE75B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BE2C109" w14:textId="41E6AED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51446E5" w14:textId="49CD70C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5F083C0" w14:textId="696B540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56FB3E4E" w14:textId="5582BDE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662377E4" w14:textId="77777777" w:rsidTr="006F38F0">
        <w:tc>
          <w:tcPr>
            <w:tcW w:w="4957" w:type="dxa"/>
            <w:shd w:val="clear" w:color="auto" w:fill="DDF2FF"/>
            <w:vAlign w:val="center"/>
          </w:tcPr>
          <w:p w14:paraId="1561A6A2" w14:textId="4F9A5BAE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Advising on the use of NRT or vapes for patients who are Cutting Down to Stop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E42476D" w14:textId="2BF51EF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FBB11BE" w14:textId="75B1859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A46424" w14:textId="365DE4B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BA282CE" w14:textId="4B1C9BF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4810EDA" w14:textId="23976DB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4AF4D0E" w14:textId="77777777" w:rsidTr="006F38F0">
        <w:tc>
          <w:tcPr>
            <w:tcW w:w="4957" w:type="dxa"/>
            <w:shd w:val="clear" w:color="auto" w:fill="DDF2FF"/>
            <w:vAlign w:val="center"/>
          </w:tcPr>
          <w:p w14:paraId="5702AC17" w14:textId="41207B08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Advising patients on strategies for coping with urges to smoke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C90C832" w14:textId="03F9FC1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95CF7D5" w14:textId="284995F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E9CA621" w14:textId="2A0BE04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A9E34A6" w14:textId="24A6F3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256BD78" w14:textId="33CC16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DA29E22" w14:textId="77777777" w:rsidTr="006F38F0">
        <w:tc>
          <w:tcPr>
            <w:tcW w:w="4957" w:type="dxa"/>
            <w:shd w:val="clear" w:color="auto" w:fill="DDF2FF"/>
            <w:vAlign w:val="center"/>
          </w:tcPr>
          <w:p w14:paraId="0C21E578" w14:textId="2D2954FB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Assessing </w:t>
            </w:r>
            <w:r w:rsidRPr="006F38F0">
              <w:rPr>
                <w:rFonts w:ascii="Arial" w:hAnsi="Arial" w:cs="Arial"/>
                <w:sz w:val="24"/>
              </w:rPr>
              <w:t xml:space="preserve">patients’ experience with stop smoking medications including correct use and side effects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B6CD2E3" w14:textId="377BE7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8E2FAF8" w14:textId="2760D54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6C2F83F" w14:textId="48E40C5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0BA8843" w14:textId="6FBB55B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F0A6A73" w14:textId="00D4A9C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163CC83D" w14:textId="77777777" w:rsidTr="006F38F0">
        <w:tc>
          <w:tcPr>
            <w:tcW w:w="4957" w:type="dxa"/>
            <w:shd w:val="clear" w:color="auto" w:fill="DDF2FF"/>
            <w:vAlign w:val="center"/>
          </w:tcPr>
          <w:p w14:paraId="62BE38F6" w14:textId="34DA82EF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Advising </w:t>
            </w:r>
            <w:r w:rsidRPr="006F38F0">
              <w:rPr>
                <w:rFonts w:ascii="Arial" w:hAnsi="Arial" w:cs="Arial"/>
                <w:sz w:val="24"/>
              </w:rPr>
              <w:t>patients on adjusting medication or vape usage in the light of their experiences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9C2982" w14:textId="7981C54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FF12889" w14:textId="027B19E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1ACCE1D" w14:textId="479D8CC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D6BE6CE" w14:textId="022DC02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F82567E" w14:textId="30316233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3E95954D" w14:textId="77777777" w:rsidTr="006F38F0">
        <w:tc>
          <w:tcPr>
            <w:tcW w:w="4957" w:type="dxa"/>
            <w:shd w:val="clear" w:color="auto" w:fill="DDF2FF"/>
            <w:vAlign w:val="center"/>
          </w:tcPr>
          <w:p w14:paraId="4CAC4A1F" w14:textId="0B8D9141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Helping patients to develop strategies to cope with barriers, cues to smoke and relapse triggers </w:t>
            </w:r>
            <w:r w:rsidRPr="006F38F0">
              <w:rPr>
                <w:rFonts w:ascii="Arial" w:hAnsi="Arial" w:cs="Arial"/>
                <w:bCs/>
                <w:sz w:val="24"/>
              </w:rPr>
              <w:t>(e.g. boredom, socializing, coping with stress)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A4581D" w14:textId="579CC34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3D503A3" w14:textId="33FD854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DF95969" w14:textId="1FEF4E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21E7D8C7" w14:textId="3AAA718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567416A5" w14:textId="37D14B3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4E1BD44" w14:textId="77777777" w:rsidTr="006F38F0">
        <w:tc>
          <w:tcPr>
            <w:tcW w:w="4957" w:type="dxa"/>
            <w:shd w:val="clear" w:color="auto" w:fill="DDF2FF"/>
            <w:vAlign w:val="center"/>
          </w:tcPr>
          <w:p w14:paraId="3CCA6695" w14:textId="25ADEFEF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Responding effectively to patient resistance to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BCE475C" w14:textId="719103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394571B" w14:textId="63475A8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CDE99FA" w14:textId="4368633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22C5C657" w14:textId="16B389C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856CC21" w14:textId="00B96BB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4878B9B5" w14:textId="77777777" w:rsidTr="006F38F0">
        <w:tc>
          <w:tcPr>
            <w:tcW w:w="4957" w:type="dxa"/>
            <w:shd w:val="clear" w:color="auto" w:fill="DDF2FF"/>
            <w:vAlign w:val="center"/>
          </w:tcPr>
          <w:p w14:paraId="52327150" w14:textId="738B0856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lastRenderedPageBreak/>
              <w:t>Assessing medications that interact with smoking and communicating with prescriber about medication review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431F834" w14:textId="5759BE8C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C0BE38B" w14:textId="28EFEE6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F2520B1" w14:textId="1799D4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63EDEF" w14:textId="038133A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AABB62E" w14:textId="0EA7BE6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588E2E0" w14:textId="77777777" w:rsidTr="006F38F0">
        <w:tc>
          <w:tcPr>
            <w:tcW w:w="4957" w:type="dxa"/>
            <w:shd w:val="clear" w:color="auto" w:fill="DDF2FF"/>
            <w:vAlign w:val="center"/>
          </w:tcPr>
          <w:p w14:paraId="7F1E74C6" w14:textId="23114416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Communicating effectively with clinicians and the patient’s care team about their treatment plan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E72C27F" w14:textId="69C0B8D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39C51A3" w14:textId="217FFAA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EF4A957" w14:textId="45BFBDB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B114140" w14:textId="67DF237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0011B80" w14:textId="7661BA8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847DD37" w14:textId="77777777" w:rsidTr="006F38F0">
        <w:tc>
          <w:tcPr>
            <w:tcW w:w="4957" w:type="dxa"/>
            <w:shd w:val="clear" w:color="auto" w:fill="DDF2FF"/>
            <w:vAlign w:val="center"/>
          </w:tcPr>
          <w:p w14:paraId="7FC8082F" w14:textId="14FE2335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Using </w:t>
            </w:r>
            <w:r w:rsidRPr="006F38F0">
              <w:rPr>
                <w:rFonts w:ascii="Arial" w:hAnsi="Arial" w:cs="Arial"/>
                <w:sz w:val="24"/>
              </w:rPr>
              <w:t xml:space="preserve">expired air carbon monoxide (CO) measurement as a motivational tool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7EEF60D" w14:textId="77FE89A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56217AE" w14:textId="7AF3C37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F334892" w14:textId="749F0A3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D740B7D" w14:textId="1458CE2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7E99D65" w14:textId="2DE9A21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36BCDB62" w14:textId="77777777" w:rsidTr="006F38F0">
        <w:tc>
          <w:tcPr>
            <w:tcW w:w="4957" w:type="dxa"/>
            <w:shd w:val="clear" w:color="auto" w:fill="DDF2FF"/>
            <w:vAlign w:val="center"/>
          </w:tcPr>
          <w:p w14:paraId="43F9C183" w14:textId="61CD664A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 Dealing </w:t>
            </w:r>
            <w:r w:rsidRPr="006F38F0">
              <w:rPr>
                <w:rFonts w:ascii="Arial" w:hAnsi="Arial" w:cs="Arial"/>
                <w:sz w:val="24"/>
              </w:rPr>
              <w:t>with lapses to minimise the likelihood that they will lead to full ‘relapse’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F818B3D" w14:textId="1FA1A41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7C79C66" w14:textId="171FBA5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FC7A47D" w14:textId="373BEB0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78FE020F" w14:textId="10B536F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3A1F18F" w14:textId="1309F15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0CE6B301" w14:textId="77777777" w:rsidTr="006F38F0">
        <w:tc>
          <w:tcPr>
            <w:tcW w:w="4957" w:type="dxa"/>
            <w:shd w:val="clear" w:color="auto" w:fill="DDF2FF"/>
            <w:vAlign w:val="center"/>
          </w:tcPr>
          <w:p w14:paraId="17C4B2F9" w14:textId="4E465860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Re-engaging patients in treatment after set-backs and relapse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012BFC3" w14:textId="0A8CDC8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A539CB8" w14:textId="58F51B4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4B00282" w14:textId="4E23824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F5CE987" w14:textId="4348B1D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A77B1A3" w14:textId="56DB1763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26F3DA4" w14:textId="77777777" w:rsidTr="006F38F0">
        <w:trPr>
          <w:trHeight w:val="752"/>
        </w:trPr>
        <w:tc>
          <w:tcPr>
            <w:tcW w:w="4957" w:type="dxa"/>
            <w:shd w:val="clear" w:color="auto" w:fill="DDF2FF"/>
            <w:vAlign w:val="center"/>
          </w:tcPr>
          <w:p w14:paraId="7860DB07" w14:textId="4D75AEFA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color w:val="000000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 xml:space="preserve">Preparing for discharge including supply of medications and referral to follow-up support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BF8F15" w14:textId="4D0C1D8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DE0F5EA" w14:textId="64D5E4D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A46F150" w14:textId="7CB8DE4C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A48C10" w14:textId="5B3513C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99E2145" w14:textId="1E44910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5E3A3E">
              <w:rPr>
                <w:rFonts w:ascii="Arial" w:hAnsi="Arial" w:cs="Arial"/>
                <w:sz w:val="24"/>
                <w:szCs w:val="24"/>
              </w:rPr>
            </w:r>
            <w:r w:rsidR="005E3A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78D99DC" w14:textId="0B3E4D38" w:rsidR="002B628B" w:rsidRDefault="002B628B" w:rsidP="00093FA9">
      <w:pPr>
        <w:snapToGrid/>
        <w:spacing w:after="0" w:line="240" w:lineRule="auto"/>
      </w:pPr>
    </w:p>
    <w:p w14:paraId="66EA04FE" w14:textId="67343B10" w:rsidR="004249CE" w:rsidRPr="006F38F0" w:rsidRDefault="00A46E6C" w:rsidP="00C50512">
      <w:pPr>
        <w:rPr>
          <w:rFonts w:ascii="Arial" w:hAnsi="Arial" w:cs="Arial"/>
          <w:b/>
          <w:bCs/>
          <w:sz w:val="24"/>
          <w:szCs w:val="24"/>
        </w:rPr>
      </w:pPr>
      <w:r w:rsidRPr="006F38F0">
        <w:rPr>
          <w:rFonts w:ascii="Arial" w:hAnsi="Arial" w:cs="Arial"/>
          <w:b/>
          <w:bCs/>
          <w:sz w:val="24"/>
          <w:szCs w:val="24"/>
        </w:rPr>
        <w:t xml:space="preserve">Thank you for completing this questionnaire. </w:t>
      </w:r>
    </w:p>
    <w:sectPr w:rsidR="004249CE" w:rsidRPr="006F38F0" w:rsidSect="005E3A3E">
      <w:headerReference w:type="default" r:id="rId11"/>
      <w:footerReference w:type="default" r:id="rId12"/>
      <w:pgSz w:w="11900" w:h="16840"/>
      <w:pgMar w:top="1843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7CCD" w14:textId="77777777" w:rsidR="00703F58" w:rsidRDefault="00703F58">
      <w:pPr>
        <w:spacing w:after="0" w:line="240" w:lineRule="auto"/>
      </w:pPr>
      <w:r>
        <w:separator/>
      </w:r>
    </w:p>
  </w:endnote>
  <w:endnote w:type="continuationSeparator" w:id="0">
    <w:p w14:paraId="706F91D9" w14:textId="77777777" w:rsidR="00703F58" w:rsidRDefault="0070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08E12C80" w:rsidR="006A022A" w:rsidRPr="005E3A3E" w:rsidRDefault="006A022A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5E3A3E">
      <w:rPr>
        <w:rFonts w:ascii="Arial" w:hAnsi="Arial" w:cs="Arial"/>
        <w:color w:val="333333" w:themeColor="text1"/>
      </w:rPr>
      <w:t>© 202</w:t>
    </w:r>
    <w:r w:rsidR="005E3A3E" w:rsidRPr="005E3A3E">
      <w:rPr>
        <w:rFonts w:ascii="Arial" w:hAnsi="Arial" w:cs="Arial"/>
        <w:color w:val="333333" w:themeColor="text1"/>
      </w:rPr>
      <w:t>4</w:t>
    </w:r>
    <w:r w:rsidRPr="005E3A3E">
      <w:rPr>
        <w:rFonts w:ascii="Arial" w:hAnsi="Arial" w:cs="Arial"/>
        <w:color w:val="333333" w:themeColor="text1"/>
      </w:rPr>
      <w:t xml:space="preserve">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115A3" w14:textId="77777777" w:rsidR="00703F58" w:rsidRDefault="00703F58">
      <w:pPr>
        <w:spacing w:after="0" w:line="240" w:lineRule="auto"/>
      </w:pPr>
      <w:r>
        <w:separator/>
      </w:r>
    </w:p>
  </w:footnote>
  <w:footnote w:type="continuationSeparator" w:id="0">
    <w:p w14:paraId="5B1CAD11" w14:textId="77777777" w:rsidR="00703F58" w:rsidRDefault="0070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BEA0" w14:textId="0A78D2FC" w:rsidR="00BE63A5" w:rsidRDefault="00BE63A5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5842C3B8" wp14:editId="74EF3DDA">
          <wp:simplePos x="0" y="0"/>
          <wp:positionH relativeFrom="page">
            <wp:align>left</wp:align>
          </wp:positionH>
          <wp:positionV relativeFrom="page">
            <wp:posOffset>13970</wp:posOffset>
          </wp:positionV>
          <wp:extent cx="7560000" cy="1080000"/>
          <wp:effectExtent l="0" t="0" r="3175" b="6350"/>
          <wp:wrapNone/>
          <wp:docPr id="120797073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1295"/>
    <w:multiLevelType w:val="multilevel"/>
    <w:tmpl w:val="3DEE412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4472C4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83918"/>
    <w:multiLevelType w:val="hybridMultilevel"/>
    <w:tmpl w:val="2DE65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C5742"/>
    <w:multiLevelType w:val="multilevel"/>
    <w:tmpl w:val="69042AA0"/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5EB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E2EFB"/>
    <w:multiLevelType w:val="hybridMultilevel"/>
    <w:tmpl w:val="26004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816A8"/>
    <w:multiLevelType w:val="hybridMultilevel"/>
    <w:tmpl w:val="D962108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787DE9"/>
    <w:multiLevelType w:val="hybridMultilevel"/>
    <w:tmpl w:val="21B47B2E"/>
    <w:lvl w:ilvl="0" w:tplc="DA56CB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01F74"/>
    <w:multiLevelType w:val="hybridMultilevel"/>
    <w:tmpl w:val="D96210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7347">
    <w:abstractNumId w:val="16"/>
  </w:num>
  <w:num w:numId="2" w16cid:durableId="1180461770">
    <w:abstractNumId w:val="0"/>
  </w:num>
  <w:num w:numId="3" w16cid:durableId="148135784">
    <w:abstractNumId w:val="5"/>
  </w:num>
  <w:num w:numId="4" w16cid:durableId="1867676006">
    <w:abstractNumId w:val="11"/>
  </w:num>
  <w:num w:numId="5" w16cid:durableId="953711610">
    <w:abstractNumId w:val="4"/>
  </w:num>
  <w:num w:numId="6" w16cid:durableId="659581719">
    <w:abstractNumId w:val="7"/>
  </w:num>
  <w:num w:numId="7" w16cid:durableId="683022666">
    <w:abstractNumId w:val="14"/>
  </w:num>
  <w:num w:numId="8" w16cid:durableId="787700888">
    <w:abstractNumId w:val="1"/>
  </w:num>
  <w:num w:numId="9" w16cid:durableId="779299477">
    <w:abstractNumId w:val="9"/>
  </w:num>
  <w:num w:numId="10" w16cid:durableId="37780078">
    <w:abstractNumId w:val="3"/>
  </w:num>
  <w:num w:numId="11" w16cid:durableId="885987563">
    <w:abstractNumId w:val="6"/>
  </w:num>
  <w:num w:numId="12" w16cid:durableId="686440910">
    <w:abstractNumId w:val="10"/>
  </w:num>
  <w:num w:numId="13" w16cid:durableId="1896312732">
    <w:abstractNumId w:val="15"/>
  </w:num>
  <w:num w:numId="14" w16cid:durableId="1220091921">
    <w:abstractNumId w:val="8"/>
  </w:num>
  <w:num w:numId="15" w16cid:durableId="1787263023">
    <w:abstractNumId w:val="2"/>
  </w:num>
  <w:num w:numId="16" w16cid:durableId="1878422291">
    <w:abstractNumId w:val="12"/>
  </w:num>
  <w:num w:numId="17" w16cid:durableId="800423733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05FE6"/>
    <w:rsid w:val="000078B1"/>
    <w:rsid w:val="000250EE"/>
    <w:rsid w:val="00035AD3"/>
    <w:rsid w:val="00040D68"/>
    <w:rsid w:val="00041D0C"/>
    <w:rsid w:val="000544E2"/>
    <w:rsid w:val="000633BC"/>
    <w:rsid w:val="000645B1"/>
    <w:rsid w:val="000736BD"/>
    <w:rsid w:val="000770D6"/>
    <w:rsid w:val="00081C0F"/>
    <w:rsid w:val="00093FA9"/>
    <w:rsid w:val="00094B09"/>
    <w:rsid w:val="000A04F1"/>
    <w:rsid w:val="000A19BB"/>
    <w:rsid w:val="000B2AFD"/>
    <w:rsid w:val="000C616C"/>
    <w:rsid w:val="000D263C"/>
    <w:rsid w:val="000D5385"/>
    <w:rsid w:val="000E02E4"/>
    <w:rsid w:val="000E09E1"/>
    <w:rsid w:val="000F444D"/>
    <w:rsid w:val="00103938"/>
    <w:rsid w:val="001061B6"/>
    <w:rsid w:val="00113B13"/>
    <w:rsid w:val="00117395"/>
    <w:rsid w:val="00125797"/>
    <w:rsid w:val="00125FCD"/>
    <w:rsid w:val="001278A2"/>
    <w:rsid w:val="00136C46"/>
    <w:rsid w:val="001370C0"/>
    <w:rsid w:val="00140F91"/>
    <w:rsid w:val="001512B0"/>
    <w:rsid w:val="00152D37"/>
    <w:rsid w:val="00163013"/>
    <w:rsid w:val="00165802"/>
    <w:rsid w:val="0017193C"/>
    <w:rsid w:val="001815B1"/>
    <w:rsid w:val="001A32C8"/>
    <w:rsid w:val="001B2251"/>
    <w:rsid w:val="001C1CD7"/>
    <w:rsid w:val="001C1DD9"/>
    <w:rsid w:val="001C4C91"/>
    <w:rsid w:val="001C53B5"/>
    <w:rsid w:val="001C73F7"/>
    <w:rsid w:val="001D3E23"/>
    <w:rsid w:val="001E3817"/>
    <w:rsid w:val="001F06F0"/>
    <w:rsid w:val="002053F9"/>
    <w:rsid w:val="00206F74"/>
    <w:rsid w:val="0020761E"/>
    <w:rsid w:val="00226490"/>
    <w:rsid w:val="002437DD"/>
    <w:rsid w:val="0024571E"/>
    <w:rsid w:val="0028174F"/>
    <w:rsid w:val="00284E7C"/>
    <w:rsid w:val="002864A1"/>
    <w:rsid w:val="00286994"/>
    <w:rsid w:val="0029478D"/>
    <w:rsid w:val="002A00A5"/>
    <w:rsid w:val="002A02E0"/>
    <w:rsid w:val="002B0D59"/>
    <w:rsid w:val="002B3F68"/>
    <w:rsid w:val="002B628B"/>
    <w:rsid w:val="002B7545"/>
    <w:rsid w:val="002D03AB"/>
    <w:rsid w:val="002D148A"/>
    <w:rsid w:val="002D1BFD"/>
    <w:rsid w:val="002D5B60"/>
    <w:rsid w:val="002E26F3"/>
    <w:rsid w:val="002F7236"/>
    <w:rsid w:val="00304DA4"/>
    <w:rsid w:val="00306A0E"/>
    <w:rsid w:val="0030727B"/>
    <w:rsid w:val="00310819"/>
    <w:rsid w:val="00311464"/>
    <w:rsid w:val="00321AEF"/>
    <w:rsid w:val="0032433A"/>
    <w:rsid w:val="003376EE"/>
    <w:rsid w:val="00393DA6"/>
    <w:rsid w:val="00395CB6"/>
    <w:rsid w:val="003B3F67"/>
    <w:rsid w:val="003B6BEA"/>
    <w:rsid w:val="003C300B"/>
    <w:rsid w:val="003C38FF"/>
    <w:rsid w:val="003C397D"/>
    <w:rsid w:val="003C6D5C"/>
    <w:rsid w:val="003F083E"/>
    <w:rsid w:val="00413BC4"/>
    <w:rsid w:val="00415CEB"/>
    <w:rsid w:val="00421FB8"/>
    <w:rsid w:val="004230FF"/>
    <w:rsid w:val="004249CE"/>
    <w:rsid w:val="00452EA0"/>
    <w:rsid w:val="00463933"/>
    <w:rsid w:val="004704AB"/>
    <w:rsid w:val="00472E3E"/>
    <w:rsid w:val="004A0C05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160B8"/>
    <w:rsid w:val="00540AFE"/>
    <w:rsid w:val="005508E8"/>
    <w:rsid w:val="00555824"/>
    <w:rsid w:val="0056086E"/>
    <w:rsid w:val="00576A73"/>
    <w:rsid w:val="005779C2"/>
    <w:rsid w:val="0058480C"/>
    <w:rsid w:val="00584D92"/>
    <w:rsid w:val="00597E0A"/>
    <w:rsid w:val="005A0B6B"/>
    <w:rsid w:val="005A7DFB"/>
    <w:rsid w:val="005B1BE9"/>
    <w:rsid w:val="005D28B1"/>
    <w:rsid w:val="005E3A3E"/>
    <w:rsid w:val="005F18E2"/>
    <w:rsid w:val="00601126"/>
    <w:rsid w:val="0060321A"/>
    <w:rsid w:val="0064125F"/>
    <w:rsid w:val="00642EE6"/>
    <w:rsid w:val="00654DD7"/>
    <w:rsid w:val="00656F08"/>
    <w:rsid w:val="00660737"/>
    <w:rsid w:val="00660BC3"/>
    <w:rsid w:val="00675821"/>
    <w:rsid w:val="00683182"/>
    <w:rsid w:val="006863C4"/>
    <w:rsid w:val="00690F7C"/>
    <w:rsid w:val="00694E28"/>
    <w:rsid w:val="00696DFC"/>
    <w:rsid w:val="006A022A"/>
    <w:rsid w:val="006A0FB3"/>
    <w:rsid w:val="006A4F08"/>
    <w:rsid w:val="006B1C4F"/>
    <w:rsid w:val="006D653E"/>
    <w:rsid w:val="006F2629"/>
    <w:rsid w:val="006F38F0"/>
    <w:rsid w:val="006F5831"/>
    <w:rsid w:val="007022E0"/>
    <w:rsid w:val="00703F58"/>
    <w:rsid w:val="007048F1"/>
    <w:rsid w:val="0071481F"/>
    <w:rsid w:val="00715858"/>
    <w:rsid w:val="007200E7"/>
    <w:rsid w:val="00731979"/>
    <w:rsid w:val="00731ED7"/>
    <w:rsid w:val="00737261"/>
    <w:rsid w:val="00743A35"/>
    <w:rsid w:val="007666CA"/>
    <w:rsid w:val="007708B5"/>
    <w:rsid w:val="00773915"/>
    <w:rsid w:val="00785FC1"/>
    <w:rsid w:val="00786D7E"/>
    <w:rsid w:val="00794D8C"/>
    <w:rsid w:val="00794E9B"/>
    <w:rsid w:val="007A3A4A"/>
    <w:rsid w:val="007B684B"/>
    <w:rsid w:val="007C143B"/>
    <w:rsid w:val="007C30CC"/>
    <w:rsid w:val="007E4D1E"/>
    <w:rsid w:val="007F76C3"/>
    <w:rsid w:val="008044E7"/>
    <w:rsid w:val="0081616A"/>
    <w:rsid w:val="00824586"/>
    <w:rsid w:val="00824710"/>
    <w:rsid w:val="00825E42"/>
    <w:rsid w:val="008468EA"/>
    <w:rsid w:val="00850601"/>
    <w:rsid w:val="00850AE1"/>
    <w:rsid w:val="00861ECB"/>
    <w:rsid w:val="00865815"/>
    <w:rsid w:val="00871916"/>
    <w:rsid w:val="008819AC"/>
    <w:rsid w:val="008963BF"/>
    <w:rsid w:val="008A0E1E"/>
    <w:rsid w:val="008A0F79"/>
    <w:rsid w:val="008D1523"/>
    <w:rsid w:val="008D4662"/>
    <w:rsid w:val="008F17A6"/>
    <w:rsid w:val="008F77E5"/>
    <w:rsid w:val="00903376"/>
    <w:rsid w:val="009061B1"/>
    <w:rsid w:val="0090797E"/>
    <w:rsid w:val="00912875"/>
    <w:rsid w:val="00916817"/>
    <w:rsid w:val="009577B9"/>
    <w:rsid w:val="00966094"/>
    <w:rsid w:val="00982576"/>
    <w:rsid w:val="00985BAE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546"/>
    <w:rsid w:val="00A259DB"/>
    <w:rsid w:val="00A25BE5"/>
    <w:rsid w:val="00A32352"/>
    <w:rsid w:val="00A32BE7"/>
    <w:rsid w:val="00A36A1F"/>
    <w:rsid w:val="00A37E54"/>
    <w:rsid w:val="00A46E6C"/>
    <w:rsid w:val="00A55F1F"/>
    <w:rsid w:val="00A57F88"/>
    <w:rsid w:val="00A608FC"/>
    <w:rsid w:val="00A64366"/>
    <w:rsid w:val="00A720E7"/>
    <w:rsid w:val="00A8726C"/>
    <w:rsid w:val="00A94469"/>
    <w:rsid w:val="00AA1ADE"/>
    <w:rsid w:val="00AA1C8F"/>
    <w:rsid w:val="00AA57BD"/>
    <w:rsid w:val="00AB5C29"/>
    <w:rsid w:val="00AC1B6B"/>
    <w:rsid w:val="00AD4733"/>
    <w:rsid w:val="00AE35D1"/>
    <w:rsid w:val="00AE5572"/>
    <w:rsid w:val="00AE692E"/>
    <w:rsid w:val="00AF20AA"/>
    <w:rsid w:val="00B062A5"/>
    <w:rsid w:val="00B070B6"/>
    <w:rsid w:val="00B13755"/>
    <w:rsid w:val="00B140C0"/>
    <w:rsid w:val="00B15E54"/>
    <w:rsid w:val="00B257A4"/>
    <w:rsid w:val="00B739E1"/>
    <w:rsid w:val="00B74FDB"/>
    <w:rsid w:val="00B85A4D"/>
    <w:rsid w:val="00B93266"/>
    <w:rsid w:val="00B958C2"/>
    <w:rsid w:val="00B97760"/>
    <w:rsid w:val="00BA4F7D"/>
    <w:rsid w:val="00BC2622"/>
    <w:rsid w:val="00BE63A5"/>
    <w:rsid w:val="00BF6F5E"/>
    <w:rsid w:val="00C0238C"/>
    <w:rsid w:val="00C07110"/>
    <w:rsid w:val="00C2048B"/>
    <w:rsid w:val="00C36CE9"/>
    <w:rsid w:val="00C40844"/>
    <w:rsid w:val="00C475E8"/>
    <w:rsid w:val="00C50512"/>
    <w:rsid w:val="00C52A75"/>
    <w:rsid w:val="00C659BD"/>
    <w:rsid w:val="00C73E63"/>
    <w:rsid w:val="00C74513"/>
    <w:rsid w:val="00C823C3"/>
    <w:rsid w:val="00C8269D"/>
    <w:rsid w:val="00C840F1"/>
    <w:rsid w:val="00C902A0"/>
    <w:rsid w:val="00C90E95"/>
    <w:rsid w:val="00CA281F"/>
    <w:rsid w:val="00CB2BC2"/>
    <w:rsid w:val="00CB49D5"/>
    <w:rsid w:val="00CC578F"/>
    <w:rsid w:val="00CD4FA0"/>
    <w:rsid w:val="00CE014E"/>
    <w:rsid w:val="00D056BF"/>
    <w:rsid w:val="00D06068"/>
    <w:rsid w:val="00D07797"/>
    <w:rsid w:val="00D16C2B"/>
    <w:rsid w:val="00D17ECC"/>
    <w:rsid w:val="00D31349"/>
    <w:rsid w:val="00D336B8"/>
    <w:rsid w:val="00D50696"/>
    <w:rsid w:val="00D50916"/>
    <w:rsid w:val="00D552C4"/>
    <w:rsid w:val="00D67875"/>
    <w:rsid w:val="00D67FA8"/>
    <w:rsid w:val="00D73319"/>
    <w:rsid w:val="00D81427"/>
    <w:rsid w:val="00D815CC"/>
    <w:rsid w:val="00D9027F"/>
    <w:rsid w:val="00DA4D35"/>
    <w:rsid w:val="00DB3510"/>
    <w:rsid w:val="00DC308D"/>
    <w:rsid w:val="00DC6462"/>
    <w:rsid w:val="00DD123A"/>
    <w:rsid w:val="00DD4F8C"/>
    <w:rsid w:val="00DD5B34"/>
    <w:rsid w:val="00DF07F3"/>
    <w:rsid w:val="00DF74AB"/>
    <w:rsid w:val="00E14B45"/>
    <w:rsid w:val="00E15DCC"/>
    <w:rsid w:val="00E21F2D"/>
    <w:rsid w:val="00E22D39"/>
    <w:rsid w:val="00E25CE9"/>
    <w:rsid w:val="00E544A5"/>
    <w:rsid w:val="00E604C8"/>
    <w:rsid w:val="00EA175E"/>
    <w:rsid w:val="00EA565D"/>
    <w:rsid w:val="00ED5E86"/>
    <w:rsid w:val="00ED65CC"/>
    <w:rsid w:val="00EE1237"/>
    <w:rsid w:val="00EE5184"/>
    <w:rsid w:val="00EE6579"/>
    <w:rsid w:val="00EF1062"/>
    <w:rsid w:val="00EF3688"/>
    <w:rsid w:val="00F0076B"/>
    <w:rsid w:val="00F01CDA"/>
    <w:rsid w:val="00F058A3"/>
    <w:rsid w:val="00F066FD"/>
    <w:rsid w:val="00F10A5E"/>
    <w:rsid w:val="00F1663F"/>
    <w:rsid w:val="00F175A0"/>
    <w:rsid w:val="00F3635C"/>
    <w:rsid w:val="00F43CDC"/>
    <w:rsid w:val="00F442CB"/>
    <w:rsid w:val="00F478F3"/>
    <w:rsid w:val="00F5201C"/>
    <w:rsid w:val="00F54A29"/>
    <w:rsid w:val="00F57791"/>
    <w:rsid w:val="00F71526"/>
    <w:rsid w:val="00F8426B"/>
    <w:rsid w:val="00F86578"/>
    <w:rsid w:val="00F86713"/>
    <w:rsid w:val="00FA71E8"/>
    <w:rsid w:val="00FC0A1E"/>
    <w:rsid w:val="00FC7A6E"/>
    <w:rsid w:val="00FD256C"/>
    <w:rsid w:val="00FE592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docId w15:val="{645C8016-F437-964F-969C-EEC2595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FD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F74"/>
    <w:pPr>
      <w:spacing w:after="120" w:line="70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F74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uiPriority w:val="59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FE96F-E41E-4EBC-B5BC-EC677789A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D58325-E0C1-EB4F-9177-236EA2E6C5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47533A-64BB-4FBF-98BB-302BEDDDD87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f9764a4-8270-4f29-bbff-a467630dd90c"/>
    <ds:schemaRef ds:uri="f08a3a01-a810-4981-84de-513e48da387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3D2312-67D6-4BF8-B964-DE091484B4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7</cp:revision>
  <dcterms:created xsi:type="dcterms:W3CDTF">2024-02-21T15:31:00Z</dcterms:created>
  <dcterms:modified xsi:type="dcterms:W3CDTF">2024-02-28T10:39:00Z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